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0" w:lineRule="atLeast"/>
        <w:ind w:firstLine="0" w:firstLineChars="0"/>
        <w:rPr>
          <w:rFonts w:hint="eastAsia" w:ascii="Times New Roman" w:hAnsi="Times New Roman" w:eastAsia="方正小标宋简体"/>
          <w:sz w:val="44"/>
          <w:szCs w:val="44"/>
        </w:rPr>
      </w:pPr>
      <w:bookmarkStart w:id="1" w:name="_GoBack"/>
      <w:bookmarkEnd w:id="1"/>
    </w:p>
    <w:p>
      <w:pPr>
        <w:spacing w:line="0" w:lineRule="atLeast"/>
        <w:ind w:firstLine="0" w:firstLineChars="0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易制爆危险化学品名录（2017年版）</w:t>
      </w:r>
    </w:p>
    <w:p>
      <w:pPr>
        <w:ind w:firstLine="640"/>
        <w:jc w:val="center"/>
        <w:rPr>
          <w:rFonts w:ascii="Times New Roman" w:hAnsi="Times New Roman" w:eastAsia="方正仿宋_GBK"/>
        </w:rPr>
      </w:pPr>
    </w:p>
    <w:tbl>
      <w:tblPr>
        <w:tblStyle w:val="5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1605"/>
        <w:gridCol w:w="1557"/>
        <w:gridCol w:w="8"/>
        <w:gridCol w:w="1793"/>
        <w:gridCol w:w="40"/>
        <w:gridCol w:w="29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33" w:hRule="atLeast"/>
        </w:trPr>
        <w:tc>
          <w:tcPr>
            <w:tcW w:w="907" w:type="dxa"/>
            <w:noWrap w:val="0"/>
            <w:vAlign w:val="bottom"/>
          </w:tcPr>
          <w:p>
            <w:pPr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序号</w:t>
            </w:r>
          </w:p>
        </w:tc>
        <w:tc>
          <w:tcPr>
            <w:tcW w:w="1605" w:type="dxa"/>
            <w:noWrap w:val="0"/>
            <w:vAlign w:val="bottom"/>
          </w:tcPr>
          <w:p>
            <w:pPr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品名</w:t>
            </w:r>
          </w:p>
        </w:tc>
        <w:tc>
          <w:tcPr>
            <w:tcW w:w="1557" w:type="dxa"/>
            <w:noWrap w:val="0"/>
            <w:vAlign w:val="bottom"/>
          </w:tcPr>
          <w:p>
            <w:pPr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别名</w:t>
            </w:r>
          </w:p>
        </w:tc>
        <w:tc>
          <w:tcPr>
            <w:tcW w:w="1841" w:type="dxa"/>
            <w:gridSpan w:val="3"/>
            <w:noWrap w:val="0"/>
            <w:vAlign w:val="bottom"/>
          </w:tcPr>
          <w:p>
            <w:pPr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CAS号</w:t>
            </w:r>
          </w:p>
        </w:tc>
        <w:tc>
          <w:tcPr>
            <w:tcW w:w="2987" w:type="dxa"/>
            <w:noWrap w:val="0"/>
            <w:vAlign w:val="bottom"/>
          </w:tcPr>
          <w:p>
            <w:pPr>
              <w:spacing w:line="0" w:lineRule="atLeast"/>
              <w:ind w:left="1" w:leftChars="-9" w:hanging="30" w:hangingChars="1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主要的燃爆</w:t>
            </w:r>
          </w:p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危险性分类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8897" w:type="dxa"/>
            <w:gridSpan w:val="7"/>
            <w:noWrap w:val="0"/>
            <w:vAlign w:val="center"/>
          </w:tcPr>
          <w:p>
            <w:pPr>
              <w:spacing w:line="0" w:lineRule="atLeast"/>
              <w:ind w:firstLine="0" w:firstLineChars="0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1 酸类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硝酸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7697-37-2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氧化性液体，类别3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发烟硝酸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52583-42-3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氧化性液体，类别1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48" w:hRule="atLeast"/>
        </w:trPr>
        <w:tc>
          <w:tcPr>
            <w:tcW w:w="907" w:type="dxa"/>
            <w:vMerge w:val="restart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spacing w:line="34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高氯酸[浓度＞72%]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过氯酸</w:t>
            </w:r>
          </w:p>
        </w:tc>
        <w:tc>
          <w:tcPr>
            <w:tcW w:w="1841" w:type="dxa"/>
            <w:gridSpan w:val="3"/>
            <w:vMerge w:val="restart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7601-90-3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25" w:firstLineChars="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氧化性液体，类别1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97" w:hRule="atLeast"/>
        </w:trPr>
        <w:tc>
          <w:tcPr>
            <w:tcW w:w="907" w:type="dxa"/>
            <w:vMerge w:val="continue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spacing w:line="34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高氯酸[浓度50%～72%]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3"/>
            <w:vMerge w:val="continue"/>
            <w:noWrap w:val="0"/>
            <w:vAlign w:val="center"/>
          </w:tcPr>
          <w:p>
            <w:pPr>
              <w:spacing w:line="0" w:lineRule="atLeas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氧化性液体，类别1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396" w:hRule="atLeast"/>
        </w:trPr>
        <w:tc>
          <w:tcPr>
            <w:tcW w:w="907" w:type="dxa"/>
            <w:vMerge w:val="continue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spacing w:line="34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高氯酸[浓度≤50%]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3"/>
            <w:vMerge w:val="continue"/>
            <w:noWrap w:val="0"/>
            <w:vAlign w:val="center"/>
          </w:tcPr>
          <w:p>
            <w:pPr>
              <w:spacing w:line="0" w:lineRule="atLeas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氧化性液体，类别2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8897" w:type="dxa"/>
            <w:gridSpan w:val="7"/>
            <w:noWrap w:val="0"/>
            <w:vAlign w:val="center"/>
          </w:tcPr>
          <w:p>
            <w:pPr>
              <w:spacing w:line="0" w:lineRule="atLeast"/>
              <w:ind w:firstLine="0" w:firstLineChars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2 硝酸盐类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硝酸钠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7631-99-4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硝酸钾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7757-79-1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硝酸铯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7789-18-6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2.4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硝酸镁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10377-60-3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2.5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硝酸钙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10124-37-5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2.6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硝酸锶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10042-76-9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2.7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硝酸钡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10022-31-8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2.8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硝酸镍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二硝酸镍</w:t>
            </w: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13138-45-9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2.9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RANGE!B19"/>
            <w:r>
              <w:rPr>
                <w:rFonts w:ascii="Times New Roman" w:hAnsi="Times New Roman"/>
                <w:sz w:val="28"/>
                <w:szCs w:val="28"/>
              </w:rPr>
              <w:t>硝酸银</w:t>
            </w:r>
            <w:bookmarkEnd w:id="0"/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7761-88-8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87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2.10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硝酸锌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7779-88-6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2.11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硝酸铅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10099-74-8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8897" w:type="dxa"/>
            <w:gridSpan w:val="7"/>
            <w:noWrap w:val="0"/>
            <w:vAlign w:val="center"/>
          </w:tcPr>
          <w:p>
            <w:pPr>
              <w:spacing w:line="0" w:lineRule="atLeast"/>
              <w:ind w:firstLine="0" w:firstLineChars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3 氯酸盐类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vMerge w:val="restart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氯酸钠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3"/>
            <w:vMerge w:val="restart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7775-09-9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vMerge w:val="continue"/>
            <w:shd w:val="clear" w:color="auto" w:fill="auto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5" w:type="dxa"/>
            <w:shd w:val="clear" w:color="auto" w:fill="auto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/>
                <w:spacing w:val="-10"/>
                <w:sz w:val="28"/>
                <w:szCs w:val="28"/>
              </w:rPr>
              <w:t>氯酸钠溶液</w:t>
            </w:r>
          </w:p>
        </w:tc>
        <w:tc>
          <w:tcPr>
            <w:tcW w:w="1557" w:type="dxa"/>
            <w:shd w:val="clear" w:color="auto" w:fill="auto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3"/>
            <w:vMerge w:val="continue"/>
            <w:shd w:val="clear" w:color="auto" w:fill="auto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7" w:type="dxa"/>
            <w:shd w:val="clear" w:color="auto" w:fill="auto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氧化性液体，类别3*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vMerge w:val="restart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氯酸钾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3"/>
            <w:vMerge w:val="restart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3811-04-9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vMerge w:val="continue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/>
                <w:spacing w:val="-10"/>
                <w:sz w:val="28"/>
                <w:szCs w:val="28"/>
              </w:rPr>
              <w:t>氯酸钾溶液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3"/>
            <w:vMerge w:val="continue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氧化性液体，类别3*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spacing w:line="32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氯酸铵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10192-29-7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爆炸物，不稳定爆炸物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8897" w:type="dxa"/>
            <w:gridSpan w:val="7"/>
            <w:noWrap w:val="0"/>
            <w:vAlign w:val="center"/>
          </w:tcPr>
          <w:p>
            <w:pPr>
              <w:spacing w:line="0" w:lineRule="atLeast"/>
              <w:ind w:firstLine="0" w:firstLineChars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4 高氯酸盐类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高氯酸锂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过氯酸锂</w:t>
            </w: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7791-03-9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4. 2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高氯酸钠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过氯酸钠</w:t>
            </w: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7601-89-0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4. 3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高氯酸钾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过氯酸钾</w:t>
            </w: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7778-74-7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4. 4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高氯酸铵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过氯酸铵</w:t>
            </w: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7790-98-9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爆炸物，1.1项</w:t>
            </w:r>
          </w:p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8897" w:type="dxa"/>
            <w:gridSpan w:val="7"/>
            <w:noWrap w:val="0"/>
            <w:vAlign w:val="center"/>
          </w:tcPr>
          <w:p>
            <w:pPr>
              <w:spacing w:line="0" w:lineRule="atLeast"/>
              <w:ind w:firstLine="0" w:firstLineChars="0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5 重铬酸盐类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41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5. 1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重铬酸锂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13843-81-7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2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5. 2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重铬酸钠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红矾钠</w:t>
            </w: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10588-01-9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698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5. 3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重铬酸钾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红矾钾</w:t>
            </w: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7778-50-9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10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5. 4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重铬酸铵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红矾铵</w:t>
            </w: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7789-09-5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氧化性固体，类别2*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75" w:hRule="atLeast"/>
        </w:trPr>
        <w:tc>
          <w:tcPr>
            <w:tcW w:w="8897" w:type="dxa"/>
            <w:gridSpan w:val="7"/>
            <w:noWrap w:val="0"/>
            <w:vAlign w:val="center"/>
          </w:tcPr>
          <w:p>
            <w:pPr>
              <w:spacing w:line="0" w:lineRule="atLeast"/>
              <w:ind w:firstLine="0" w:firstLineChars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6 过氧化物和超氧化物类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300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6.1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过氧化氢溶液（含量&gt;8%）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双氧水</w:t>
            </w: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7722-84-1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（1）含量≥60%</w:t>
            </w:r>
          </w:p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氧化性液体，类别1</w:t>
            </w:r>
          </w:p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（2）20%≤含量＜60%</w:t>
            </w:r>
          </w:p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氧化性液体，类别2</w:t>
            </w:r>
          </w:p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（3）8</w:t>
            </w:r>
            <w:r>
              <w:rPr>
                <w:rFonts w:hAnsi="Times New Roman"/>
                <w:sz w:val="28"/>
                <w:szCs w:val="28"/>
              </w:rPr>
              <w:t>%</w:t>
            </w:r>
            <w:r>
              <w:rPr>
                <w:rFonts w:ascii="Times New Roman" w:hAnsi="Times New Roman"/>
                <w:sz w:val="28"/>
                <w:szCs w:val="28"/>
              </w:rPr>
              <w:t>&lt;含量&lt;20%</w:t>
            </w:r>
          </w:p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氧化性液体，类别3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6.2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过氧化锂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二氧化锂</w:t>
            </w: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12031-80-0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6.3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过氧化钠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双氧化钠；二氧化钠</w:t>
            </w: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1313-60-6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6.4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过氧化钾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二氧化钾</w:t>
            </w: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17014-71-0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6.5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过氧化镁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二氧化镁</w:t>
            </w: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1335-26-8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氧化性液体，类别2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6.6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过氧化钙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二氧化钙</w:t>
            </w: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1305-79-9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6.7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过氧化锶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二氧化锶</w:t>
            </w: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1314-18-7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6.8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过氧化钡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二氧化钡</w:t>
            </w: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1304-29-6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6.9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过氧化锌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二氧化锌</w:t>
            </w: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1314-22-3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693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6.10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过氧化脲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过氧化氢尿素；过氧化氢脲</w:t>
            </w: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124-43-6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988" w:hRule="atLeast"/>
        </w:trPr>
        <w:tc>
          <w:tcPr>
            <w:tcW w:w="907" w:type="dxa"/>
            <w:vMerge w:val="restart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6.11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过乙酸[含量≤16%,含水≥39%,含乙酸≥15%,含过氧化氢≤24%,含有稳定剂]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过醋酸；过氧乙酸；乙</w:t>
            </w:r>
            <w:r>
              <w:rPr>
                <w:rFonts w:ascii="Times New Roman" w:hAnsi="Times New Roman"/>
                <w:spacing w:val="-10"/>
                <w:sz w:val="28"/>
                <w:szCs w:val="28"/>
              </w:rPr>
              <w:t>酰过氧化氢</w:t>
            </w:r>
          </w:p>
        </w:tc>
        <w:tc>
          <w:tcPr>
            <w:tcW w:w="1841" w:type="dxa"/>
            <w:gridSpan w:val="3"/>
            <w:vMerge w:val="restart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79-21-0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有机过氧化物F型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998" w:hRule="atLeast"/>
        </w:trPr>
        <w:tc>
          <w:tcPr>
            <w:tcW w:w="907" w:type="dxa"/>
            <w:vMerge w:val="continue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过乙酸[含量≤43%,含水≥5%,含乙酸≥35%,含过氧化氢≤6%,含有稳定剂]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3"/>
            <w:vMerge w:val="continue"/>
            <w:noWrap w:val="0"/>
            <w:vAlign w:val="center"/>
          </w:tcPr>
          <w:p>
            <w:pPr>
              <w:spacing w:line="0" w:lineRule="atLeas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易燃液体，类别3</w:t>
            </w:r>
          </w:p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有机过氧化物，D型</w:t>
            </w:r>
          </w:p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661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6.12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过氧化二异丙苯[52%＜含量≤100%]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二枯基过氧化物；硫化剂DCP</w:t>
            </w: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80-43-3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有机过氧化物，F型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6.13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过氧化氢苯甲酰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过苯甲酸</w:t>
            </w: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93-59-4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有机过氧化物，C型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6.14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超氧化钠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12034-12-7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6.15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超氧化钾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12030-88-5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8897" w:type="dxa"/>
            <w:gridSpan w:val="7"/>
            <w:noWrap w:val="0"/>
            <w:vAlign w:val="center"/>
          </w:tcPr>
          <w:p>
            <w:pPr>
              <w:spacing w:line="0" w:lineRule="atLeast"/>
              <w:ind w:firstLine="0" w:firstLineChars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7 易燃物还原剂类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5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7.1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176" w:firstLineChars="6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锂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金属锂</w:t>
            </w: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7439-93-2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遇水放出易燃气体的物质和混合物，类别1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3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7.2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176" w:firstLineChars="6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钠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金属钠</w:t>
            </w: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7440-23-5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遇水放出易燃气体的物质和混合物，类别1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3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7.3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176" w:firstLineChars="6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钾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金属钾</w:t>
            </w: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7440-09-7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遇水放出易燃气体的物质和混合物，类别1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99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7.4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300" w:lineRule="exact"/>
              <w:ind w:firstLine="176" w:firstLineChars="6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镁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300" w:lineRule="exac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7439-95-4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（1）粉末：自热物质和混合物，类别1</w:t>
            </w:r>
          </w:p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遇水放出易燃气体的物质和混合物，类别2</w:t>
            </w:r>
          </w:p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（2）</w:t>
            </w:r>
            <w:r>
              <w:rPr>
                <w:rFonts w:ascii="Times New Roman" w:hAnsi="Times New Roman"/>
                <w:spacing w:val="-10"/>
                <w:sz w:val="28"/>
                <w:szCs w:val="28"/>
              </w:rPr>
              <w:t>丸状、旋屑或带状：</w:t>
            </w:r>
          </w:p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易燃固体，类别2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145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7.5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镁铝粉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rPr>
                <w:rFonts w:hint="eastAsia" w:ascii="Times New Roman" w:hAnsi="Times New Roman"/>
                <w:spacing w:val="-10"/>
                <w:sz w:val="28"/>
                <w:szCs w:val="28"/>
              </w:rPr>
            </w:pPr>
            <w:r>
              <w:rPr>
                <w:rFonts w:hint="eastAsia" w:ascii="Times New Roman" w:hAnsi="Times New Roman"/>
                <w:spacing w:val="-10"/>
                <w:sz w:val="28"/>
                <w:szCs w:val="28"/>
              </w:rPr>
              <w:t>镁铝合金粉</w:t>
            </w: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300" w:lineRule="exac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遇水放出易燃气体的物质和混合物，类别2</w:t>
            </w:r>
          </w:p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pacing w:val="-16"/>
                <w:sz w:val="28"/>
                <w:szCs w:val="28"/>
              </w:rPr>
            </w:pPr>
            <w:r>
              <w:rPr>
                <w:rFonts w:ascii="Times New Roman" w:hAnsi="Times New Roman"/>
                <w:spacing w:val="-16"/>
                <w:sz w:val="28"/>
                <w:szCs w:val="28"/>
              </w:rPr>
              <w:t>自热物质和混合物，类别1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71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7.6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300" w:lineRule="exact"/>
              <w:ind w:firstLine="176" w:firstLineChars="6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铝粉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300" w:lineRule="exact"/>
              <w:ind w:firstLine="176" w:firstLineChars="6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7429-90-5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（1）有涂层：易燃固体，类别1</w:t>
            </w:r>
          </w:p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（2）无涂层：遇水放出易燃气体的物质和混合物，类别2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36" w:hRule="atLeast"/>
        </w:trPr>
        <w:tc>
          <w:tcPr>
            <w:tcW w:w="907" w:type="dxa"/>
            <w:vMerge w:val="restart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7.7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硅铝</w:t>
            </w:r>
          </w:p>
        </w:tc>
        <w:tc>
          <w:tcPr>
            <w:tcW w:w="1557" w:type="dxa"/>
            <w:vMerge w:val="restart"/>
            <w:noWrap w:val="0"/>
            <w:vAlign w:val="center"/>
          </w:tcPr>
          <w:p>
            <w:pPr>
              <w:spacing w:line="300" w:lineRule="exact"/>
              <w:ind w:firstLine="176" w:firstLineChars="6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3"/>
            <w:vMerge w:val="restart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57485-31-1</w:t>
            </w:r>
          </w:p>
        </w:tc>
        <w:tc>
          <w:tcPr>
            <w:tcW w:w="2987" w:type="dxa"/>
            <w:vMerge w:val="restart"/>
            <w:noWrap w:val="0"/>
            <w:vAlign w:val="center"/>
          </w:tcPr>
          <w:p>
            <w:pPr>
              <w:spacing w:line="300" w:lineRule="exact"/>
              <w:ind w:firstLine="0" w:firstLineChars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遇水放出易燃气体的物质和混合物，类别3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36" w:hRule="atLeast"/>
        </w:trPr>
        <w:tc>
          <w:tcPr>
            <w:tcW w:w="907" w:type="dxa"/>
            <w:vMerge w:val="continue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硅铝粉</w:t>
            </w:r>
          </w:p>
        </w:tc>
        <w:tc>
          <w:tcPr>
            <w:tcW w:w="1557" w:type="dxa"/>
            <w:vMerge w:val="continue"/>
            <w:noWrap w:val="0"/>
            <w:vAlign w:val="center"/>
          </w:tcPr>
          <w:p>
            <w:pPr>
              <w:spacing w:line="300" w:lineRule="exact"/>
              <w:ind w:firstLine="176" w:firstLineChars="6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3"/>
            <w:vMerge w:val="continue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7" w:type="dxa"/>
            <w:vMerge w:val="continue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73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7.8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300" w:lineRule="exact"/>
              <w:ind w:firstLine="176" w:firstLineChars="6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硫磺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硫</w:t>
            </w: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7704-34-9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易燃固体，类别2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206" w:hRule="atLeast"/>
        </w:trPr>
        <w:tc>
          <w:tcPr>
            <w:tcW w:w="907" w:type="dxa"/>
            <w:vMerge w:val="restart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7.9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锌尘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300" w:lineRule="exac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3"/>
            <w:vMerge w:val="restart"/>
            <w:noWrap w:val="0"/>
            <w:vAlign w:val="center"/>
          </w:tcPr>
          <w:p>
            <w:pPr>
              <w:spacing w:line="300" w:lineRule="exact"/>
              <w:ind w:firstLine="42" w:firstLineChars="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7440-66-6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自热物质和混合物，类别1；遇水放出易燃气</w:t>
            </w:r>
            <w:r>
              <w:rPr>
                <w:rFonts w:ascii="Times New Roman" w:hAnsi="Times New Roman"/>
                <w:spacing w:val="-16"/>
                <w:sz w:val="28"/>
                <w:szCs w:val="28"/>
              </w:rPr>
              <w:t>体的物质和混合物，类别1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205" w:hRule="atLeast"/>
        </w:trPr>
        <w:tc>
          <w:tcPr>
            <w:tcW w:w="907" w:type="dxa"/>
            <w:vMerge w:val="continue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锌粉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300" w:lineRule="exac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3"/>
            <w:vMerge w:val="continue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自热物质和混合物，类别1；遇水放出易燃气</w:t>
            </w:r>
            <w:r>
              <w:rPr>
                <w:rFonts w:ascii="Times New Roman" w:hAnsi="Times New Roman"/>
                <w:spacing w:val="-16"/>
                <w:sz w:val="28"/>
                <w:szCs w:val="28"/>
              </w:rPr>
              <w:t>体的物质和混合物，类别1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995" w:hRule="atLeast"/>
        </w:trPr>
        <w:tc>
          <w:tcPr>
            <w:tcW w:w="907" w:type="dxa"/>
            <w:vMerge w:val="continue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锌灰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300" w:lineRule="exac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3"/>
            <w:vMerge w:val="continue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遇水放出易燃气体的物质和混合物，类别3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656" w:hRule="atLeast"/>
        </w:trPr>
        <w:tc>
          <w:tcPr>
            <w:tcW w:w="907" w:type="dxa"/>
            <w:vMerge w:val="restart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7.10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300" w:lineRule="exact"/>
              <w:ind w:firstLine="176" w:firstLineChars="6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金属锆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300" w:lineRule="exact"/>
              <w:ind w:firstLine="176" w:firstLineChars="6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1" w:type="dxa"/>
            <w:gridSpan w:val="3"/>
            <w:vMerge w:val="restart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7440-67-7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易燃固体，类别2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153" w:hRule="atLeast"/>
        </w:trPr>
        <w:tc>
          <w:tcPr>
            <w:tcW w:w="907" w:type="dxa"/>
            <w:vMerge w:val="continue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金属锆粉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锆粉</w:t>
            </w:r>
          </w:p>
        </w:tc>
        <w:tc>
          <w:tcPr>
            <w:tcW w:w="1841" w:type="dxa"/>
            <w:gridSpan w:val="3"/>
            <w:vMerge w:val="continue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7" w:type="dxa"/>
            <w:noWrap w:val="0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自燃固体，类别1，遇水放出易燃气体的物质和混合物，类别1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7.11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六亚甲基四胺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六甲撑四</w:t>
            </w:r>
            <w:r>
              <w:rPr>
                <w:rFonts w:ascii="Times New Roman" w:hAnsi="Times New Roman"/>
                <w:spacing w:val="-20"/>
                <w:sz w:val="28"/>
                <w:szCs w:val="28"/>
              </w:rPr>
              <w:t>胺；乌洛托品</w:t>
            </w: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100-97-0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易燃固体，类别2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7.12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1，2-乙二胺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1，2-二氨基乙烷；乙撑二胺</w:t>
            </w: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107-15-3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易燃液体，类别3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vMerge w:val="restart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7.13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pacing w:val="-20"/>
                <w:sz w:val="28"/>
                <w:szCs w:val="28"/>
              </w:rPr>
            </w:pPr>
            <w:r>
              <w:rPr>
                <w:rFonts w:ascii="Times New Roman" w:hAnsi="Times New Roman"/>
                <w:spacing w:val="-20"/>
                <w:sz w:val="28"/>
                <w:szCs w:val="28"/>
              </w:rPr>
              <w:t>一甲胺[无水]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氨基甲烷；甲胺</w:t>
            </w:r>
          </w:p>
        </w:tc>
        <w:tc>
          <w:tcPr>
            <w:tcW w:w="1841" w:type="dxa"/>
            <w:gridSpan w:val="3"/>
            <w:vMerge w:val="restart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74-89-5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易燃气体，类别1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vMerge w:val="continue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pacing w:val="-20"/>
                <w:sz w:val="28"/>
                <w:szCs w:val="28"/>
              </w:rPr>
            </w:pPr>
            <w:r>
              <w:rPr>
                <w:rFonts w:ascii="Times New Roman" w:hAnsi="Times New Roman"/>
                <w:spacing w:val="-20"/>
                <w:sz w:val="28"/>
                <w:szCs w:val="28"/>
              </w:rPr>
              <w:t>一甲胺溶液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氨基甲烷溶液；甲胺溶液</w:t>
            </w:r>
          </w:p>
        </w:tc>
        <w:tc>
          <w:tcPr>
            <w:tcW w:w="1841" w:type="dxa"/>
            <w:gridSpan w:val="3"/>
            <w:vMerge w:val="continue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易燃液体，类别1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7.14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硼氢化锂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氢硼化锂</w:t>
            </w: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16949-15-8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遇水放出易燃气体的物质和混合物，类别1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7.15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硼氢化钠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氢硼化钠</w:t>
            </w: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16940-66-2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遇水放出易燃气体的物质和混合物，类别1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7.16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硼氢化钾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氢硼化钾</w:t>
            </w:r>
          </w:p>
        </w:tc>
        <w:tc>
          <w:tcPr>
            <w:tcW w:w="1841" w:type="dxa"/>
            <w:gridSpan w:val="3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13762-51-1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遇水放出易燃气体的物质和混合物，类别1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8897" w:type="dxa"/>
            <w:gridSpan w:val="7"/>
            <w:noWrap w:val="0"/>
            <w:vAlign w:val="center"/>
          </w:tcPr>
          <w:p>
            <w:pPr>
              <w:spacing w:line="0" w:lineRule="atLeast"/>
              <w:ind w:firstLine="0" w:firstLineChars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8 硝基化合物类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8.1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硝基甲烷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widowControl/>
              <w:spacing w:line="0" w:lineRule="atLeas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1" w:type="dxa"/>
            <w:gridSpan w:val="2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75-52-5</w:t>
            </w:r>
          </w:p>
        </w:tc>
        <w:tc>
          <w:tcPr>
            <w:tcW w:w="3027" w:type="dxa"/>
            <w:gridSpan w:val="2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易燃液体，类别3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8.2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硝基乙烷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widowControl/>
              <w:spacing w:line="0" w:lineRule="atLeas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1" w:type="dxa"/>
            <w:gridSpan w:val="2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79-24-3</w:t>
            </w:r>
          </w:p>
        </w:tc>
        <w:tc>
          <w:tcPr>
            <w:tcW w:w="3027" w:type="dxa"/>
            <w:gridSpan w:val="2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易燃液体，类别3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8.3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2，4-二硝基甲苯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1" w:type="dxa"/>
            <w:gridSpan w:val="2"/>
            <w:noWrap w:val="0"/>
            <w:vAlign w:val="center"/>
          </w:tcPr>
          <w:p>
            <w:pPr>
              <w:widowControl/>
              <w:spacing w:line="310" w:lineRule="exact"/>
              <w:ind w:leftChars="-33" w:hanging="106" w:hangingChars="3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121-14-2</w:t>
            </w:r>
          </w:p>
        </w:tc>
        <w:tc>
          <w:tcPr>
            <w:tcW w:w="3027" w:type="dxa"/>
            <w:gridSpan w:val="2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8.4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2，6-二硝基甲苯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1" w:type="dxa"/>
            <w:gridSpan w:val="2"/>
            <w:noWrap w:val="0"/>
            <w:vAlign w:val="center"/>
          </w:tcPr>
          <w:p>
            <w:pPr>
              <w:widowControl/>
              <w:spacing w:line="310" w:lineRule="exact"/>
              <w:ind w:leftChars="-33" w:hanging="106" w:hangingChars="3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606-20-2</w:t>
            </w:r>
          </w:p>
        </w:tc>
        <w:tc>
          <w:tcPr>
            <w:tcW w:w="3027" w:type="dxa"/>
            <w:gridSpan w:val="2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464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8.5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rPr>
                <w:rFonts w:ascii="Times New Roman" w:hAnsi="Times New Roman"/>
                <w:spacing w:val="-30"/>
                <w:sz w:val="28"/>
                <w:szCs w:val="28"/>
              </w:rPr>
            </w:pPr>
            <w:r>
              <w:rPr>
                <w:rFonts w:ascii="Times New Roman" w:hAnsi="Times New Roman"/>
                <w:spacing w:val="-30"/>
                <w:sz w:val="28"/>
                <w:szCs w:val="28"/>
              </w:rPr>
              <w:t>1，5-二硝基萘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1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605-71-0</w:t>
            </w:r>
          </w:p>
        </w:tc>
        <w:tc>
          <w:tcPr>
            <w:tcW w:w="3027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易燃固体，类别1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52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8.6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pacing w:val="-30"/>
                <w:sz w:val="28"/>
                <w:szCs w:val="28"/>
              </w:rPr>
            </w:pPr>
            <w:r>
              <w:rPr>
                <w:rFonts w:ascii="Times New Roman" w:hAnsi="Times New Roman"/>
                <w:spacing w:val="-30"/>
                <w:sz w:val="28"/>
                <w:szCs w:val="28"/>
              </w:rPr>
              <w:t>1，8-二硝基萘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1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602-38-0</w:t>
            </w:r>
          </w:p>
        </w:tc>
        <w:tc>
          <w:tcPr>
            <w:tcW w:w="3027" w:type="dxa"/>
            <w:gridSpan w:val="2"/>
            <w:noWrap w:val="0"/>
            <w:vAlign w:val="center"/>
          </w:tcPr>
          <w:p>
            <w:pPr>
              <w:widowControl/>
              <w:spacing w:line="36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易燃固体，类别1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vMerge w:val="restart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8.7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spacing w:line="32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二硝基苯酚[干的或含水＜15%]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1" w:type="dxa"/>
            <w:gridSpan w:val="2"/>
            <w:vMerge w:val="restart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25550-58-7</w:t>
            </w:r>
          </w:p>
        </w:tc>
        <w:tc>
          <w:tcPr>
            <w:tcW w:w="3027" w:type="dxa"/>
            <w:gridSpan w:val="2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爆炸物，1.1项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vMerge w:val="continue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spacing w:line="32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二硝基苯酚溶液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1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7" w:type="dxa"/>
            <w:gridSpan w:val="2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8.8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2，4-二硝基苯酚[含水≥15%]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1-羟基-2，</w:t>
            </w:r>
            <w:r>
              <w:rPr>
                <w:rFonts w:ascii="Times New Roman" w:hAnsi="Times New Roman"/>
                <w:spacing w:val="-10"/>
                <w:sz w:val="28"/>
                <w:szCs w:val="28"/>
              </w:rPr>
              <w:t>4-二硝基苯</w:t>
            </w:r>
          </w:p>
        </w:tc>
        <w:tc>
          <w:tcPr>
            <w:tcW w:w="1801" w:type="dxa"/>
            <w:gridSpan w:val="2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51-28-5</w:t>
            </w:r>
          </w:p>
        </w:tc>
        <w:tc>
          <w:tcPr>
            <w:tcW w:w="3027" w:type="dxa"/>
            <w:gridSpan w:val="2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易燃固体，类别1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8.9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2，5-二硝基苯酚[含水≥15%]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1" w:type="dxa"/>
            <w:gridSpan w:val="2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329-71-5</w:t>
            </w:r>
          </w:p>
        </w:tc>
        <w:tc>
          <w:tcPr>
            <w:tcW w:w="3027" w:type="dxa"/>
            <w:gridSpan w:val="2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易燃固体，类别1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8.10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2，6-二硝基苯酚[含水≥15%]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1" w:type="dxa"/>
            <w:gridSpan w:val="2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573-56-8</w:t>
            </w:r>
          </w:p>
        </w:tc>
        <w:tc>
          <w:tcPr>
            <w:tcW w:w="3027" w:type="dxa"/>
            <w:gridSpan w:val="2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易燃固体，类别1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shd w:val="clear" w:color="auto" w:fill="auto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8.11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2，4-二硝基苯酚钠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1" w:type="dxa"/>
            <w:gridSpan w:val="2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1011-73-0</w:t>
            </w:r>
          </w:p>
        </w:tc>
        <w:tc>
          <w:tcPr>
            <w:tcW w:w="3027" w:type="dxa"/>
            <w:gridSpan w:val="2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爆炸物，1.3项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8897" w:type="dxa"/>
            <w:gridSpan w:val="7"/>
            <w:shd w:val="clear" w:color="auto" w:fill="auto"/>
            <w:noWrap w:val="0"/>
            <w:vAlign w:val="center"/>
          </w:tcPr>
          <w:p>
            <w:pPr>
              <w:spacing w:line="0" w:lineRule="atLeast"/>
              <w:ind w:firstLine="0" w:firstLineChars="0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9 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1" w:hRule="atLeast"/>
        </w:trPr>
        <w:tc>
          <w:tcPr>
            <w:tcW w:w="907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9.1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spacing w:line="330" w:lineRule="exact"/>
              <w:ind w:firstLine="0" w:firstLineChars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硝化纤维素[干的或含水（或乙醇）＜25%]</w:t>
            </w:r>
          </w:p>
        </w:tc>
        <w:tc>
          <w:tcPr>
            <w:tcW w:w="1565" w:type="dxa"/>
            <w:gridSpan w:val="2"/>
            <w:vMerge w:val="restart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硝化棉</w:t>
            </w:r>
          </w:p>
        </w:tc>
        <w:tc>
          <w:tcPr>
            <w:tcW w:w="1833" w:type="dxa"/>
            <w:gridSpan w:val="2"/>
            <w:vMerge w:val="restart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9004-70-0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widowControl/>
              <w:spacing w:line="33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爆炸物，1.1项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83" w:hRule="atLeast"/>
        </w:trPr>
        <w:tc>
          <w:tcPr>
            <w:tcW w:w="907" w:type="dxa"/>
            <w:vMerge w:val="continue"/>
            <w:shd w:val="clear" w:color="auto" w:fill="auto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spacing w:line="330" w:lineRule="exact"/>
              <w:ind w:firstLine="0" w:firstLineChars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硝化纤维素[含氮≤12.6%，含乙醇≥25%]</w:t>
            </w:r>
          </w:p>
        </w:tc>
        <w:tc>
          <w:tcPr>
            <w:tcW w:w="1565" w:type="dxa"/>
            <w:gridSpan w:val="2"/>
            <w:vMerge w:val="continue"/>
            <w:noWrap w:val="0"/>
            <w:vAlign w:val="center"/>
          </w:tcPr>
          <w:p>
            <w:pPr>
              <w:spacing w:line="0" w:lineRule="atLeas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  <w:vMerge w:val="continue"/>
            <w:noWrap w:val="0"/>
            <w:vAlign w:val="center"/>
          </w:tcPr>
          <w:p>
            <w:pPr>
              <w:spacing w:line="0" w:lineRule="atLeas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7" w:type="dxa"/>
            <w:noWrap w:val="0"/>
            <w:vAlign w:val="center"/>
          </w:tcPr>
          <w:p>
            <w:pPr>
              <w:widowControl/>
              <w:spacing w:line="33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易燃固体，类别1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32" w:hRule="atLeast"/>
        </w:trPr>
        <w:tc>
          <w:tcPr>
            <w:tcW w:w="907" w:type="dxa"/>
            <w:vMerge w:val="continue"/>
            <w:shd w:val="clear" w:color="auto" w:fill="auto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spacing w:line="330" w:lineRule="exact"/>
              <w:ind w:firstLine="0" w:firstLineChars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硝化纤维素[含氮≤12.6%]</w:t>
            </w:r>
          </w:p>
        </w:tc>
        <w:tc>
          <w:tcPr>
            <w:tcW w:w="1565" w:type="dxa"/>
            <w:gridSpan w:val="2"/>
            <w:vMerge w:val="continue"/>
            <w:noWrap w:val="0"/>
            <w:vAlign w:val="center"/>
          </w:tcPr>
          <w:p>
            <w:pPr>
              <w:spacing w:line="0" w:lineRule="atLeas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  <w:vMerge w:val="continue"/>
            <w:noWrap w:val="0"/>
            <w:vAlign w:val="center"/>
          </w:tcPr>
          <w:p>
            <w:pPr>
              <w:spacing w:line="0" w:lineRule="atLeas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7" w:type="dxa"/>
            <w:noWrap w:val="0"/>
            <w:vAlign w:val="center"/>
          </w:tcPr>
          <w:p>
            <w:pPr>
              <w:widowControl/>
              <w:spacing w:line="330" w:lineRule="exact"/>
              <w:ind w:left="-3" w:leftChars="-1"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易燃固体，类别1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1" w:hRule="atLeast"/>
        </w:trPr>
        <w:tc>
          <w:tcPr>
            <w:tcW w:w="907" w:type="dxa"/>
            <w:vMerge w:val="continue"/>
            <w:shd w:val="clear" w:color="auto" w:fill="auto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spacing w:line="330" w:lineRule="exact"/>
              <w:ind w:firstLine="0" w:firstLineChars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硝化纤维素[含水≥25%]</w:t>
            </w:r>
          </w:p>
        </w:tc>
        <w:tc>
          <w:tcPr>
            <w:tcW w:w="1565" w:type="dxa"/>
            <w:gridSpan w:val="2"/>
            <w:vMerge w:val="continue"/>
            <w:noWrap w:val="0"/>
            <w:vAlign w:val="center"/>
          </w:tcPr>
          <w:p>
            <w:pPr>
              <w:spacing w:line="0" w:lineRule="atLeas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  <w:vMerge w:val="continue"/>
            <w:noWrap w:val="0"/>
            <w:vAlign w:val="center"/>
          </w:tcPr>
          <w:p>
            <w:pPr>
              <w:spacing w:line="0" w:lineRule="atLeas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7" w:type="dxa"/>
            <w:noWrap w:val="0"/>
            <w:vAlign w:val="center"/>
          </w:tcPr>
          <w:p>
            <w:pPr>
              <w:widowControl/>
              <w:spacing w:line="330" w:lineRule="exact"/>
              <w:ind w:firstLine="42" w:firstLineChars="1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易燃固体，类别1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1" w:hRule="atLeast"/>
        </w:trPr>
        <w:tc>
          <w:tcPr>
            <w:tcW w:w="907" w:type="dxa"/>
            <w:vMerge w:val="continue"/>
            <w:shd w:val="clear" w:color="auto" w:fill="auto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spacing w:line="330" w:lineRule="exact"/>
              <w:ind w:firstLine="0" w:firstLineChars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硝化纤维素[含乙醇≥25%]</w:t>
            </w:r>
          </w:p>
        </w:tc>
        <w:tc>
          <w:tcPr>
            <w:tcW w:w="1565" w:type="dxa"/>
            <w:gridSpan w:val="2"/>
            <w:vMerge w:val="continue"/>
            <w:noWrap w:val="0"/>
            <w:vAlign w:val="center"/>
          </w:tcPr>
          <w:p>
            <w:pPr>
              <w:spacing w:line="0" w:lineRule="atLeas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  <w:vMerge w:val="continue"/>
            <w:noWrap w:val="0"/>
            <w:vAlign w:val="center"/>
          </w:tcPr>
          <w:p>
            <w:pPr>
              <w:spacing w:line="0" w:lineRule="atLeas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7" w:type="dxa"/>
            <w:noWrap w:val="0"/>
            <w:vAlign w:val="center"/>
          </w:tcPr>
          <w:p>
            <w:pPr>
              <w:widowControl/>
              <w:spacing w:line="33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爆炸物，1.3项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650" w:hRule="atLeast"/>
        </w:trPr>
        <w:tc>
          <w:tcPr>
            <w:tcW w:w="907" w:type="dxa"/>
            <w:vMerge w:val="continue"/>
            <w:shd w:val="clear" w:color="auto" w:fill="auto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spacing w:line="330" w:lineRule="exact"/>
              <w:ind w:firstLine="0" w:firstLineChars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硝化纤维素[未改型的，或增塑的，含增塑剂＜18%]</w:t>
            </w:r>
          </w:p>
        </w:tc>
        <w:tc>
          <w:tcPr>
            <w:tcW w:w="1565" w:type="dxa"/>
            <w:gridSpan w:val="2"/>
            <w:vMerge w:val="continue"/>
            <w:noWrap w:val="0"/>
            <w:vAlign w:val="center"/>
          </w:tcPr>
          <w:p>
            <w:pPr>
              <w:spacing w:line="0" w:lineRule="atLeas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33" w:type="dxa"/>
            <w:gridSpan w:val="2"/>
            <w:vMerge w:val="continue"/>
            <w:noWrap w:val="0"/>
            <w:vAlign w:val="center"/>
          </w:tcPr>
          <w:p>
            <w:pPr>
              <w:spacing w:line="0" w:lineRule="atLeast"/>
              <w:ind w:firstLine="5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7" w:type="dxa"/>
            <w:noWrap w:val="0"/>
            <w:vAlign w:val="center"/>
          </w:tcPr>
          <w:p>
            <w:pPr>
              <w:widowControl/>
              <w:spacing w:line="330" w:lineRule="exact"/>
              <w:ind w:firstLine="5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爆炸物，1.1项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vMerge w:val="continue"/>
            <w:shd w:val="clear" w:color="auto" w:fill="auto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硝化纤维素溶液[含氮量≤12.6%，含硝化纤维素≤55%]</w:t>
            </w:r>
          </w:p>
        </w:tc>
        <w:tc>
          <w:tcPr>
            <w:tcW w:w="1565" w:type="dxa"/>
            <w:gridSpan w:val="2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/>
                <w:spacing w:val="-10"/>
                <w:sz w:val="28"/>
                <w:szCs w:val="28"/>
              </w:rPr>
              <w:t>硝化棉溶液</w:t>
            </w:r>
          </w:p>
        </w:tc>
        <w:tc>
          <w:tcPr>
            <w:tcW w:w="1833" w:type="dxa"/>
            <w:gridSpan w:val="2"/>
            <w:vMerge w:val="continue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易燃液体，类别2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shd w:val="clear" w:color="auto" w:fill="auto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9.2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4，6-二硝基-2-氨基苯酚钠</w:t>
            </w:r>
          </w:p>
        </w:tc>
        <w:tc>
          <w:tcPr>
            <w:tcW w:w="1565" w:type="dxa"/>
            <w:gridSpan w:val="2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苦氨酸钠</w:t>
            </w:r>
          </w:p>
        </w:tc>
        <w:tc>
          <w:tcPr>
            <w:tcW w:w="1833" w:type="dxa"/>
            <w:gridSpan w:val="2"/>
            <w:noWrap w:val="0"/>
            <w:vAlign w:val="center"/>
          </w:tcPr>
          <w:p>
            <w:pPr>
              <w:spacing w:line="0" w:lineRule="atLeast"/>
              <w:ind w:firstLine="201" w:firstLineChars="7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831-52-7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爆炸物，1.3项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9.3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高锰酸钾</w:t>
            </w:r>
          </w:p>
        </w:tc>
        <w:tc>
          <w:tcPr>
            <w:tcW w:w="1565" w:type="dxa"/>
            <w:gridSpan w:val="2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过锰酸钾；灰锰氧</w:t>
            </w:r>
          </w:p>
        </w:tc>
        <w:tc>
          <w:tcPr>
            <w:tcW w:w="1833" w:type="dxa"/>
            <w:gridSpan w:val="2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7722-64-7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9.4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高锰酸钠</w:t>
            </w:r>
          </w:p>
        </w:tc>
        <w:tc>
          <w:tcPr>
            <w:tcW w:w="1565" w:type="dxa"/>
            <w:gridSpan w:val="2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过锰酸钠</w:t>
            </w:r>
          </w:p>
        </w:tc>
        <w:tc>
          <w:tcPr>
            <w:tcW w:w="1833" w:type="dxa"/>
            <w:gridSpan w:val="2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10101-50-5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9.5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硝酸胍</w:t>
            </w:r>
          </w:p>
        </w:tc>
        <w:tc>
          <w:tcPr>
            <w:tcW w:w="1565" w:type="dxa"/>
            <w:gridSpan w:val="2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pacing w:val="-10"/>
                <w:sz w:val="28"/>
                <w:szCs w:val="28"/>
              </w:rPr>
            </w:pPr>
            <w:r>
              <w:rPr>
                <w:rFonts w:ascii="Times New Roman" w:hAnsi="Times New Roman"/>
                <w:spacing w:val="-10"/>
                <w:sz w:val="28"/>
                <w:szCs w:val="28"/>
              </w:rPr>
              <w:t>硝酸亚氨脲</w:t>
            </w:r>
          </w:p>
        </w:tc>
        <w:tc>
          <w:tcPr>
            <w:tcW w:w="1833" w:type="dxa"/>
            <w:gridSpan w:val="2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506-93-4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氧化性固体，类别3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9.6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水合肼</w:t>
            </w:r>
          </w:p>
        </w:tc>
        <w:tc>
          <w:tcPr>
            <w:tcW w:w="1565" w:type="dxa"/>
            <w:gridSpan w:val="2"/>
            <w:noWrap w:val="0"/>
            <w:vAlign w:val="center"/>
          </w:tcPr>
          <w:p>
            <w:pPr>
              <w:widowControl/>
              <w:spacing w:line="34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水合联氨</w:t>
            </w:r>
          </w:p>
        </w:tc>
        <w:tc>
          <w:tcPr>
            <w:tcW w:w="1833" w:type="dxa"/>
            <w:gridSpan w:val="2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10217-52-4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226" w:hRule="atLeast"/>
        </w:trPr>
        <w:tc>
          <w:tcPr>
            <w:tcW w:w="907" w:type="dxa"/>
            <w:noWrap w:val="0"/>
            <w:vAlign w:val="center"/>
          </w:tcPr>
          <w:p>
            <w:pPr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9.7</w:t>
            </w:r>
          </w:p>
        </w:tc>
        <w:tc>
          <w:tcPr>
            <w:tcW w:w="1605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2，2-双（羟甲基）1，3-丙二醇 </w:t>
            </w:r>
          </w:p>
        </w:tc>
        <w:tc>
          <w:tcPr>
            <w:tcW w:w="1565" w:type="dxa"/>
            <w:gridSpan w:val="2"/>
            <w:noWrap w:val="0"/>
            <w:vAlign w:val="center"/>
          </w:tcPr>
          <w:p>
            <w:pPr>
              <w:widowControl/>
              <w:spacing w:line="340" w:lineRule="exac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季戊四醇、四羟甲基甲烷</w:t>
            </w:r>
          </w:p>
        </w:tc>
        <w:tc>
          <w:tcPr>
            <w:tcW w:w="1833" w:type="dxa"/>
            <w:gridSpan w:val="2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115-77-5</w:t>
            </w:r>
          </w:p>
        </w:tc>
        <w:tc>
          <w:tcPr>
            <w:tcW w:w="2987" w:type="dxa"/>
            <w:noWrap w:val="0"/>
            <w:vAlign w:val="center"/>
          </w:tcPr>
          <w:p>
            <w:pPr>
              <w:widowControl/>
              <w:spacing w:line="0" w:lineRule="atLeast"/>
              <w:ind w:firstLine="0" w:firstLineChars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>
      <w:pPr>
        <w:spacing w:line="200" w:lineRule="exact"/>
        <w:ind w:firstLine="0" w:firstLineChars="0"/>
        <w:jc w:val="center"/>
        <w:rPr>
          <w:rFonts w:ascii="Times New Roman" w:hAnsi="Times New Roman"/>
          <w:color w:val="FF0000"/>
          <w:sz w:val="28"/>
          <w:szCs w:val="28"/>
        </w:rPr>
      </w:pPr>
    </w:p>
    <w:p>
      <w:pPr>
        <w:spacing w:line="440" w:lineRule="exact"/>
        <w:ind w:firstLine="0" w:firstLineChars="0"/>
        <w:rPr>
          <w:rFonts w:hint="eastAsia" w:ascii="Times New Roman" w:hAnsi="Times New Roman" w:eastAsia="黑体"/>
          <w:sz w:val="24"/>
          <w:szCs w:val="24"/>
        </w:rPr>
      </w:pPr>
    </w:p>
    <w:p>
      <w:pPr>
        <w:spacing w:line="560" w:lineRule="exact"/>
        <w:ind w:firstLine="0" w:firstLineChars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黑体"/>
          <w:sz w:val="24"/>
          <w:szCs w:val="24"/>
        </w:rPr>
        <w:t>注：</w:t>
      </w:r>
      <w:r>
        <w:rPr>
          <w:rFonts w:ascii="Times New Roman" w:hAnsi="Times New Roman"/>
          <w:sz w:val="24"/>
          <w:szCs w:val="24"/>
        </w:rPr>
        <w:t xml:space="preserve"> 1、各栏目的含义：</w:t>
      </w:r>
    </w:p>
    <w:p>
      <w:pPr>
        <w:spacing w:line="560" w:lineRule="exact"/>
        <w:ind w:firstLine="720" w:firstLineChars="3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“序号”：《易制爆危险化学品名录》（2017年版）中化学品的顺序号。</w:t>
      </w:r>
    </w:p>
    <w:p>
      <w:pPr>
        <w:spacing w:line="560" w:lineRule="exact"/>
        <w:ind w:firstLine="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“品名”：根据《化学命名原则》（1980）确定的名称。</w:t>
      </w:r>
    </w:p>
    <w:p>
      <w:pPr>
        <w:spacing w:line="560" w:lineRule="exact"/>
        <w:ind w:firstLine="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“别名”：除“品名”以外的其他名称，包括通用名、俗名等。</w:t>
      </w:r>
    </w:p>
    <w:p>
      <w:pPr>
        <w:spacing w:line="560" w:lineRule="exact"/>
        <w:ind w:firstLine="576" w:firstLineChars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“CAS号”：Chemical Abstract Service的缩写，是美国化学文摘社对化学品的唯一登记号，是检索化学物质有关信息资料最常用的编号。</w:t>
      </w:r>
    </w:p>
    <w:p>
      <w:pPr>
        <w:spacing w:line="560" w:lineRule="exact"/>
        <w:ind w:firstLine="576" w:firstLineChars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“主要的燃爆危险性分类”：根据《化学品分类和标签规范》系列标准（GB30000.2-2013~GB30000.29.2013）等国家标准，对某种化学品燃烧爆炸危险性进行的分类。</w:t>
      </w:r>
    </w:p>
    <w:p>
      <w:pPr>
        <w:spacing w:line="560" w:lineRule="exact"/>
        <w:ind w:firstLine="676" w:firstLineChars="282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2、除列明的条目外，无机盐类同时包括无水和含有结晶水的化合物。</w:t>
      </w:r>
    </w:p>
    <w:p>
      <w:pPr>
        <w:spacing w:line="560" w:lineRule="exact"/>
        <w:ind w:firstLine="676" w:firstLineChars="282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3、混合物之外无含量说明的条目，是指该条目的工业产品或者纯度高于工业产品的化学品。</w:t>
      </w:r>
    </w:p>
    <w:p>
      <w:pPr>
        <w:spacing w:line="560" w:lineRule="exact"/>
        <w:ind w:firstLine="676" w:firstLineChars="282"/>
        <w:contextualSpacing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4、标记“*”的类别，是指在有充分依据的条件下，该化学品可以采用更严格的类别。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41" w:right="1531" w:bottom="2041" w:left="1531" w:header="1418" w:footer="1814" w:gutter="0"/>
      <w:cols w:space="425" w:num="1"/>
      <w:docGrid w:type="line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10" w:usb3="00000000" w:csb0="00040000" w:csb1="00000000"/>
  </w:font>
  <w:font w:name="Times">
    <w:altName w:val="Times New Roman"/>
    <w:panose1 w:val="02020603050405020304"/>
    <w:charset w:val="00"/>
    <w:family w:val="roman"/>
    <w:pitch w:val="default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80E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80E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ind w:firstLine="0" w:firstLineChars="0"/>
      <w:rPr>
        <w:rStyle w:val="7"/>
        <w:rFonts w:ascii="Times New Roman" w:hAnsi="Times New Roman"/>
        <w:sz w:val="28"/>
        <w:szCs w:val="28"/>
      </w:rPr>
    </w:pPr>
    <w:r>
      <w:rPr>
        <w:rStyle w:val="7"/>
        <w:rFonts w:ascii="Times New Roman" w:hAnsi="Times New Roman"/>
        <w:sz w:val="28"/>
        <w:szCs w:val="28"/>
        <w:lang w:eastAsia="zh-CN"/>
      </w:rPr>
      <w:t>—</w:t>
    </w:r>
    <w:r>
      <w:rPr>
        <w:rStyle w:val="7"/>
        <w:rFonts w:ascii="Times New Roman" w:hAnsi="Times New Roman"/>
        <w:sz w:val="28"/>
        <w:szCs w:val="28"/>
      </w:rPr>
      <w:fldChar w:fldCharType="begin"/>
    </w:r>
    <w:r>
      <w:rPr>
        <w:rStyle w:val="7"/>
        <w:rFonts w:ascii="Times New Roman" w:hAnsi="Times New Roman"/>
        <w:sz w:val="28"/>
        <w:szCs w:val="28"/>
      </w:rPr>
      <w:instrText xml:space="preserve">PAGE  </w:instrText>
    </w:r>
    <w:r>
      <w:rPr>
        <w:rStyle w:val="7"/>
        <w:rFonts w:ascii="Times New Roman" w:hAnsi="Times New Roman"/>
        <w:sz w:val="28"/>
        <w:szCs w:val="28"/>
      </w:rPr>
      <w:fldChar w:fldCharType="separate"/>
    </w:r>
    <w:r>
      <w:rPr>
        <w:rStyle w:val="7"/>
        <w:rFonts w:ascii="Times New Roman" w:hAnsi="Times New Roman"/>
        <w:sz w:val="28"/>
        <w:szCs w:val="28"/>
        <w:lang/>
      </w:rPr>
      <w:t>1</w:t>
    </w:r>
    <w:r>
      <w:rPr>
        <w:rStyle w:val="7"/>
        <w:rFonts w:ascii="Times New Roman" w:hAnsi="Times New Roman"/>
        <w:sz w:val="28"/>
        <w:szCs w:val="28"/>
      </w:rPr>
      <w:fldChar w:fldCharType="end"/>
    </w:r>
    <w:r>
      <w:rPr>
        <w:rStyle w:val="7"/>
        <w:rFonts w:ascii="Times New Roman" w:hAnsi="Times New Roman"/>
        <w:sz w:val="28"/>
        <w:szCs w:val="28"/>
        <w:lang w:eastAsia="zh-CN"/>
      </w:rPr>
      <w:t>—</w:t>
    </w:r>
  </w:p>
  <w:p>
    <w:pPr>
      <w:pStyle w:val="3"/>
      <w:ind w:right="360" w:firstLine="360"/>
      <w:rPr>
        <w:rFonts w:hint="eastAsia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ind w:firstLine="360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>
    <w:pPr>
      <w:pStyle w:val="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64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6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58"/>
  <w:drawingGridVerticalSpacing w:val="579"/>
  <w:displayHorizontalDrawingGridEvery w:val="0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F6A"/>
    <w:rsid w:val="00006C4D"/>
    <w:rsid w:val="00037568"/>
    <w:rsid w:val="00043CE9"/>
    <w:rsid w:val="000642EB"/>
    <w:rsid w:val="00065F15"/>
    <w:rsid w:val="000B20D0"/>
    <w:rsid w:val="000C6961"/>
    <w:rsid w:val="000C706F"/>
    <w:rsid w:val="000D2A42"/>
    <w:rsid w:val="000F46A0"/>
    <w:rsid w:val="00114485"/>
    <w:rsid w:val="00123A8F"/>
    <w:rsid w:val="001241F4"/>
    <w:rsid w:val="00133D33"/>
    <w:rsid w:val="00140141"/>
    <w:rsid w:val="001411A0"/>
    <w:rsid w:val="00144B27"/>
    <w:rsid w:val="0014766F"/>
    <w:rsid w:val="00155C7D"/>
    <w:rsid w:val="001618C7"/>
    <w:rsid w:val="0016763A"/>
    <w:rsid w:val="001743E9"/>
    <w:rsid w:val="001848F4"/>
    <w:rsid w:val="00187D50"/>
    <w:rsid w:val="00197FAE"/>
    <w:rsid w:val="001A08E3"/>
    <w:rsid w:val="001A6EF4"/>
    <w:rsid w:val="001C3700"/>
    <w:rsid w:val="001C3E6C"/>
    <w:rsid w:val="001E4BE6"/>
    <w:rsid w:val="001F07AA"/>
    <w:rsid w:val="001F6C97"/>
    <w:rsid w:val="00201E8F"/>
    <w:rsid w:val="0021041B"/>
    <w:rsid w:val="0023128E"/>
    <w:rsid w:val="002579E4"/>
    <w:rsid w:val="00260209"/>
    <w:rsid w:val="00262425"/>
    <w:rsid w:val="0026304B"/>
    <w:rsid w:val="0026349F"/>
    <w:rsid w:val="002830C7"/>
    <w:rsid w:val="00285005"/>
    <w:rsid w:val="0029106B"/>
    <w:rsid w:val="002959AF"/>
    <w:rsid w:val="00296549"/>
    <w:rsid w:val="002B15F0"/>
    <w:rsid w:val="002C1B0B"/>
    <w:rsid w:val="00306D7C"/>
    <w:rsid w:val="00307BE3"/>
    <w:rsid w:val="00307C7A"/>
    <w:rsid w:val="00307D57"/>
    <w:rsid w:val="00313EEA"/>
    <w:rsid w:val="003206FB"/>
    <w:rsid w:val="00353B16"/>
    <w:rsid w:val="00357E4A"/>
    <w:rsid w:val="003609BE"/>
    <w:rsid w:val="0036192F"/>
    <w:rsid w:val="003714D1"/>
    <w:rsid w:val="0037424E"/>
    <w:rsid w:val="00385618"/>
    <w:rsid w:val="00386BA5"/>
    <w:rsid w:val="003B1500"/>
    <w:rsid w:val="003B1F34"/>
    <w:rsid w:val="003B355D"/>
    <w:rsid w:val="003B6F26"/>
    <w:rsid w:val="003D4156"/>
    <w:rsid w:val="003D429C"/>
    <w:rsid w:val="003D4749"/>
    <w:rsid w:val="003D6715"/>
    <w:rsid w:val="003F581B"/>
    <w:rsid w:val="003F7AC1"/>
    <w:rsid w:val="00404186"/>
    <w:rsid w:val="004044EC"/>
    <w:rsid w:val="00412835"/>
    <w:rsid w:val="00416D92"/>
    <w:rsid w:val="00423617"/>
    <w:rsid w:val="00431EBC"/>
    <w:rsid w:val="00462091"/>
    <w:rsid w:val="004676AF"/>
    <w:rsid w:val="00476438"/>
    <w:rsid w:val="00481D14"/>
    <w:rsid w:val="0048259D"/>
    <w:rsid w:val="0049027B"/>
    <w:rsid w:val="00497649"/>
    <w:rsid w:val="004A3509"/>
    <w:rsid w:val="004B763D"/>
    <w:rsid w:val="004C2992"/>
    <w:rsid w:val="004C5A69"/>
    <w:rsid w:val="004C64EB"/>
    <w:rsid w:val="004C691C"/>
    <w:rsid w:val="004C7E95"/>
    <w:rsid w:val="004D1F6A"/>
    <w:rsid w:val="004D2BD3"/>
    <w:rsid w:val="004E7BC6"/>
    <w:rsid w:val="004F3242"/>
    <w:rsid w:val="004F471D"/>
    <w:rsid w:val="005017C6"/>
    <w:rsid w:val="00503A51"/>
    <w:rsid w:val="00504DB5"/>
    <w:rsid w:val="005079DB"/>
    <w:rsid w:val="00513A35"/>
    <w:rsid w:val="0052635C"/>
    <w:rsid w:val="00531964"/>
    <w:rsid w:val="005416A3"/>
    <w:rsid w:val="00545DC6"/>
    <w:rsid w:val="00563020"/>
    <w:rsid w:val="0056564D"/>
    <w:rsid w:val="00573743"/>
    <w:rsid w:val="00581087"/>
    <w:rsid w:val="005812BA"/>
    <w:rsid w:val="005A44C0"/>
    <w:rsid w:val="005A5D48"/>
    <w:rsid w:val="005B3777"/>
    <w:rsid w:val="005C5274"/>
    <w:rsid w:val="006019AE"/>
    <w:rsid w:val="006024E0"/>
    <w:rsid w:val="00607A7D"/>
    <w:rsid w:val="00614E3F"/>
    <w:rsid w:val="00640A19"/>
    <w:rsid w:val="0064585B"/>
    <w:rsid w:val="00646462"/>
    <w:rsid w:val="00646861"/>
    <w:rsid w:val="00651684"/>
    <w:rsid w:val="00672C9A"/>
    <w:rsid w:val="00676123"/>
    <w:rsid w:val="00681FA9"/>
    <w:rsid w:val="00691DC5"/>
    <w:rsid w:val="00697D33"/>
    <w:rsid w:val="006B2583"/>
    <w:rsid w:val="006C75A0"/>
    <w:rsid w:val="006E0C0D"/>
    <w:rsid w:val="006E53BE"/>
    <w:rsid w:val="006F51CE"/>
    <w:rsid w:val="006F75D2"/>
    <w:rsid w:val="00712DB1"/>
    <w:rsid w:val="00713FBB"/>
    <w:rsid w:val="00735497"/>
    <w:rsid w:val="00735D5A"/>
    <w:rsid w:val="00747AAF"/>
    <w:rsid w:val="0077469F"/>
    <w:rsid w:val="00790FD6"/>
    <w:rsid w:val="007A238F"/>
    <w:rsid w:val="007D643B"/>
    <w:rsid w:val="007D6749"/>
    <w:rsid w:val="007D7318"/>
    <w:rsid w:val="007E0E78"/>
    <w:rsid w:val="007F6D5B"/>
    <w:rsid w:val="008112BB"/>
    <w:rsid w:val="00823132"/>
    <w:rsid w:val="00837B8B"/>
    <w:rsid w:val="008468AF"/>
    <w:rsid w:val="0085550E"/>
    <w:rsid w:val="008607D2"/>
    <w:rsid w:val="008623BC"/>
    <w:rsid w:val="00863ADE"/>
    <w:rsid w:val="00883A40"/>
    <w:rsid w:val="00885606"/>
    <w:rsid w:val="008856D1"/>
    <w:rsid w:val="008866F7"/>
    <w:rsid w:val="00891946"/>
    <w:rsid w:val="00891F4D"/>
    <w:rsid w:val="00895C3D"/>
    <w:rsid w:val="008A44A8"/>
    <w:rsid w:val="008B6FDF"/>
    <w:rsid w:val="008C08F5"/>
    <w:rsid w:val="008E640C"/>
    <w:rsid w:val="008F4C61"/>
    <w:rsid w:val="009031B9"/>
    <w:rsid w:val="0090496B"/>
    <w:rsid w:val="00905090"/>
    <w:rsid w:val="00913AD6"/>
    <w:rsid w:val="009150D4"/>
    <w:rsid w:val="00931B03"/>
    <w:rsid w:val="009458FE"/>
    <w:rsid w:val="00947247"/>
    <w:rsid w:val="009624ED"/>
    <w:rsid w:val="009730BA"/>
    <w:rsid w:val="009768A3"/>
    <w:rsid w:val="00985AC3"/>
    <w:rsid w:val="00992F00"/>
    <w:rsid w:val="0099340C"/>
    <w:rsid w:val="009A4DC5"/>
    <w:rsid w:val="009C3246"/>
    <w:rsid w:val="009D358B"/>
    <w:rsid w:val="009D37CF"/>
    <w:rsid w:val="009E09FF"/>
    <w:rsid w:val="009E5A1F"/>
    <w:rsid w:val="009F219C"/>
    <w:rsid w:val="009F329D"/>
    <w:rsid w:val="009F772E"/>
    <w:rsid w:val="00A03E29"/>
    <w:rsid w:val="00A06F36"/>
    <w:rsid w:val="00A2620F"/>
    <w:rsid w:val="00A40579"/>
    <w:rsid w:val="00A42E34"/>
    <w:rsid w:val="00A5525B"/>
    <w:rsid w:val="00A61B47"/>
    <w:rsid w:val="00A65616"/>
    <w:rsid w:val="00A65BFE"/>
    <w:rsid w:val="00A91169"/>
    <w:rsid w:val="00A9274F"/>
    <w:rsid w:val="00AA6019"/>
    <w:rsid w:val="00AB3A2B"/>
    <w:rsid w:val="00AB4638"/>
    <w:rsid w:val="00AC1560"/>
    <w:rsid w:val="00AC58BB"/>
    <w:rsid w:val="00AC63A6"/>
    <w:rsid w:val="00AC7D25"/>
    <w:rsid w:val="00AE3E2B"/>
    <w:rsid w:val="00AF1FBE"/>
    <w:rsid w:val="00B216E3"/>
    <w:rsid w:val="00B22E4E"/>
    <w:rsid w:val="00B24BCE"/>
    <w:rsid w:val="00B32C5A"/>
    <w:rsid w:val="00B40B6E"/>
    <w:rsid w:val="00B40CA9"/>
    <w:rsid w:val="00B422F1"/>
    <w:rsid w:val="00B52BC4"/>
    <w:rsid w:val="00B668D9"/>
    <w:rsid w:val="00B71DFE"/>
    <w:rsid w:val="00B9735E"/>
    <w:rsid w:val="00BA76C4"/>
    <w:rsid w:val="00BB09D1"/>
    <w:rsid w:val="00BB699D"/>
    <w:rsid w:val="00BB7F7C"/>
    <w:rsid w:val="00BC15F8"/>
    <w:rsid w:val="00BD4CFA"/>
    <w:rsid w:val="00BE7219"/>
    <w:rsid w:val="00BF01DF"/>
    <w:rsid w:val="00BF03B7"/>
    <w:rsid w:val="00C01F9C"/>
    <w:rsid w:val="00C07155"/>
    <w:rsid w:val="00C126A0"/>
    <w:rsid w:val="00C137CB"/>
    <w:rsid w:val="00C43A86"/>
    <w:rsid w:val="00C45652"/>
    <w:rsid w:val="00C46CC5"/>
    <w:rsid w:val="00C50815"/>
    <w:rsid w:val="00C67654"/>
    <w:rsid w:val="00C77B2F"/>
    <w:rsid w:val="00C97D32"/>
    <w:rsid w:val="00CA4EA1"/>
    <w:rsid w:val="00CB406A"/>
    <w:rsid w:val="00CC0162"/>
    <w:rsid w:val="00CC34E5"/>
    <w:rsid w:val="00CD0B44"/>
    <w:rsid w:val="00CE2C66"/>
    <w:rsid w:val="00CE5DAA"/>
    <w:rsid w:val="00CF09F1"/>
    <w:rsid w:val="00CF5419"/>
    <w:rsid w:val="00D03158"/>
    <w:rsid w:val="00D23169"/>
    <w:rsid w:val="00D40763"/>
    <w:rsid w:val="00D45E4D"/>
    <w:rsid w:val="00D62821"/>
    <w:rsid w:val="00D93055"/>
    <w:rsid w:val="00DB2505"/>
    <w:rsid w:val="00DC07BB"/>
    <w:rsid w:val="00DC3743"/>
    <w:rsid w:val="00DD1802"/>
    <w:rsid w:val="00DE1BD7"/>
    <w:rsid w:val="00DE3426"/>
    <w:rsid w:val="00DE46AA"/>
    <w:rsid w:val="00DE57A8"/>
    <w:rsid w:val="00DF179F"/>
    <w:rsid w:val="00DF2289"/>
    <w:rsid w:val="00E01046"/>
    <w:rsid w:val="00E10525"/>
    <w:rsid w:val="00E32511"/>
    <w:rsid w:val="00E407EF"/>
    <w:rsid w:val="00E40E19"/>
    <w:rsid w:val="00E46B4C"/>
    <w:rsid w:val="00E74DBD"/>
    <w:rsid w:val="00E8330A"/>
    <w:rsid w:val="00EA3010"/>
    <w:rsid w:val="00EB445D"/>
    <w:rsid w:val="00EC4D39"/>
    <w:rsid w:val="00EC7149"/>
    <w:rsid w:val="00EE0874"/>
    <w:rsid w:val="00EE32BD"/>
    <w:rsid w:val="00EF75B2"/>
    <w:rsid w:val="00F04413"/>
    <w:rsid w:val="00F15F01"/>
    <w:rsid w:val="00F23C7C"/>
    <w:rsid w:val="00F415C0"/>
    <w:rsid w:val="00F449C3"/>
    <w:rsid w:val="00F57BA7"/>
    <w:rsid w:val="00F60BF3"/>
    <w:rsid w:val="00F6182B"/>
    <w:rsid w:val="00F66D3B"/>
    <w:rsid w:val="00F67CDB"/>
    <w:rsid w:val="00F75A90"/>
    <w:rsid w:val="00F95649"/>
    <w:rsid w:val="00FA2EF5"/>
    <w:rsid w:val="00FB0D87"/>
    <w:rsid w:val="00FB2234"/>
    <w:rsid w:val="00FB710B"/>
    <w:rsid w:val="00FD6DA2"/>
    <w:rsid w:val="00FE5B22"/>
    <w:rsid w:val="283334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autoSpaceDE w:val="0"/>
      <w:autoSpaceDN w:val="0"/>
      <w:adjustRightInd w:val="0"/>
      <w:snapToGrid w:val="0"/>
      <w:spacing w:line="336" w:lineRule="auto"/>
      <w:ind w:firstLine="200" w:firstLineChars="200"/>
      <w:jc w:val="both"/>
    </w:pPr>
    <w:rPr>
      <w:rFonts w:ascii="仿宋_GB2312" w:hAnsi="Times" w:eastAsia="仿宋_GB2312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2">
    <w:name w:val="Balloon Text"/>
    <w:basedOn w:val="1"/>
    <w:link w:val="11"/>
    <w:uiPriority w:val="0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0"/>
    <w:uiPriority w:val="99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uto"/>
      <w:jc w:val="center"/>
    </w:pPr>
    <w:rPr>
      <w:szCs w:val="18"/>
    </w:rPr>
  </w:style>
  <w:style w:type="character" w:styleId="7">
    <w:name w:val="page number"/>
    <w:basedOn w:val="6"/>
    <w:uiPriority w:val="0"/>
  </w:style>
  <w:style w:type="paragraph" w:customStyle="1" w:styleId="8">
    <w:name w:val="正文（正式）"/>
    <w:basedOn w:val="1"/>
    <w:uiPriority w:val="0"/>
    <w:pPr>
      <w:widowControl/>
      <w:overflowPunct/>
      <w:autoSpaceDE/>
      <w:autoSpaceDN/>
      <w:adjustRightInd/>
      <w:snapToGrid/>
      <w:spacing w:after="160" w:line="240" w:lineRule="exact"/>
      <w:ind w:firstLine="0" w:firstLineChars="0"/>
      <w:jc w:val="left"/>
    </w:pPr>
    <w:rPr>
      <w:rFonts w:ascii="Verdana" w:hAnsi="Verdana"/>
      <w:kern w:val="0"/>
      <w:sz w:val="28"/>
      <w:szCs w:val="20"/>
      <w:lang w:eastAsia="en-US"/>
    </w:rPr>
  </w:style>
  <w:style w:type="character" w:customStyle="1" w:styleId="9">
    <w:name w:val="页眉 Char"/>
    <w:link w:val="4"/>
    <w:uiPriority w:val="0"/>
    <w:rPr>
      <w:rFonts w:ascii="仿宋_GB2312" w:hAnsi="Times" w:eastAsia="仿宋_GB2312"/>
      <w:kern w:val="2"/>
      <w:sz w:val="32"/>
      <w:szCs w:val="18"/>
    </w:rPr>
  </w:style>
  <w:style w:type="character" w:customStyle="1" w:styleId="10">
    <w:name w:val="页脚 Char"/>
    <w:link w:val="3"/>
    <w:uiPriority w:val="99"/>
    <w:rPr>
      <w:rFonts w:ascii="仿宋_GB2312" w:hAnsi="Times" w:eastAsia="仿宋_GB2312"/>
      <w:kern w:val="2"/>
      <w:sz w:val="18"/>
      <w:szCs w:val="18"/>
    </w:rPr>
  </w:style>
  <w:style w:type="character" w:customStyle="1" w:styleId="11">
    <w:name w:val="批注框文本 Char"/>
    <w:link w:val="2"/>
    <w:uiPriority w:val="0"/>
    <w:rPr>
      <w:rFonts w:ascii="仿宋_GB2312" w:hAnsi="Times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市局维护中心</Company>
  <Pages>7</Pages>
  <Words>590</Words>
  <Characters>3364</Characters>
  <Lines>28</Lines>
  <Paragraphs>7</Paragraphs>
  <TotalTime>1</TotalTime>
  <ScaleCrop>false</ScaleCrop>
  <LinksUpToDate>false</LinksUpToDate>
  <CharactersWithSpaces>3947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2017-05-27T03:09:00Z</dcterms:created>
  <dc:creator>Sakai</dc:creator>
  <cp:lastModifiedBy>孙晓禹</cp:lastModifiedBy>
  <cp:lastPrinted>2017-04-21T05:20:00Z</cp:lastPrinted>
  <dcterms:modified xsi:type="dcterms:W3CDTF">2021-04-21T03:04:10Z</dcterms:modified>
  <dc:title>易制爆危险化学品名录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C6B4725BCAE14EEA85A4E8DCE99E5572</vt:lpwstr>
  </property>
</Properties>
</file>